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bookmarkStart w:id="0" w:name="_GoBack"/>
      <w:bookmarkEnd w:id="0"/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E-mail: Sales@solarenergygroup.co.za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Tel: 0128071023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Cell: 0745617976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Address: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Solar Energy Group Shop: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Solar Man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Shop 9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Six fountains lifestyle centre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 xml:space="preserve">C/o Solomon </w:t>
      </w:r>
      <w:proofErr w:type="spellStart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Mahlangu</w:t>
      </w:r>
      <w:proofErr w:type="spellEnd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 xml:space="preserve"> </w:t>
      </w:r>
      <w:proofErr w:type="spellStart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drv</w:t>
      </w:r>
      <w:proofErr w:type="spellEnd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 xml:space="preserve"> (previously Hans </w:t>
      </w:r>
      <w:proofErr w:type="spellStart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Strijdom</w:t>
      </w:r>
      <w:proofErr w:type="spellEnd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 xml:space="preserve"> </w:t>
      </w:r>
      <w:proofErr w:type="spellStart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Drv</w:t>
      </w:r>
      <w:proofErr w:type="spellEnd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 xml:space="preserve">) &amp; </w:t>
      </w:r>
      <w:proofErr w:type="spellStart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Bendeman</w:t>
      </w:r>
      <w:proofErr w:type="spellEnd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 xml:space="preserve"> </w:t>
      </w:r>
      <w:proofErr w:type="spellStart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blvd</w:t>
      </w:r>
      <w:proofErr w:type="spellEnd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,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Silver Lakes,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proofErr w:type="gramStart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Pretoria east.</w:t>
      </w:r>
      <w:proofErr w:type="gramEnd"/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proofErr w:type="gramStart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 xml:space="preserve">To the right of </w:t>
      </w:r>
      <w:proofErr w:type="spellStart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Makro</w:t>
      </w:r>
      <w:proofErr w:type="spellEnd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 xml:space="preserve"> Silver Lakes.</w:t>
      </w:r>
      <w:proofErr w:type="gramEnd"/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  <w:highlight w:val="lightGray"/>
        </w:rPr>
      </w:pPr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-25.776805</w:t>
      </w:r>
      <w:proofErr w:type="gramStart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,28.352400</w:t>
      </w:r>
      <w:proofErr w:type="gramEnd"/>
      <w:r w:rsidRPr="00D20B67">
        <w:rPr>
          <w:rFonts w:ascii="Arial" w:hAnsi="Arial" w:cs="Arial"/>
          <w:b/>
          <w:color w:val="333333"/>
          <w:sz w:val="19"/>
          <w:szCs w:val="19"/>
          <w:highlight w:val="lightGray"/>
        </w:rPr>
        <w:t>.</w:t>
      </w:r>
    </w:p>
    <w:p w:rsidR="00D20B67" w:rsidRPr="00D20B67" w:rsidRDefault="00D20B67" w:rsidP="00D20B67">
      <w:pPr>
        <w:pStyle w:val="NormalWeb"/>
        <w:spacing w:line="284" w:lineRule="atLeast"/>
        <w:jc w:val="center"/>
        <w:rPr>
          <w:rFonts w:ascii="Arial" w:hAnsi="Arial" w:cs="Arial"/>
          <w:b/>
          <w:color w:val="333333"/>
          <w:sz w:val="19"/>
          <w:szCs w:val="19"/>
        </w:rPr>
      </w:pPr>
      <w:hyperlink r:id="rId5" w:history="1">
        <w:r w:rsidRPr="00D20B67">
          <w:rPr>
            <w:rStyle w:val="Hyperlink"/>
            <w:rFonts w:ascii="Arial" w:hAnsi="Arial" w:cs="Arial"/>
            <w:b/>
            <w:color w:val="333333"/>
            <w:sz w:val="19"/>
            <w:szCs w:val="19"/>
            <w:highlight w:val="lightGray"/>
          </w:rPr>
          <w:t>http://goo.gl/maps/KLpBf</w:t>
        </w:r>
      </w:hyperlink>
    </w:p>
    <w:p w:rsidR="00CD6DC0" w:rsidRPr="00D20B67" w:rsidRDefault="00CD6DC0" w:rsidP="00D20B67">
      <w:pPr>
        <w:jc w:val="center"/>
        <w:rPr>
          <w:b/>
        </w:rPr>
      </w:pPr>
    </w:p>
    <w:sectPr w:rsidR="00CD6DC0" w:rsidRPr="00D20B67" w:rsidSect="00D20B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67"/>
    <w:rsid w:val="001520E9"/>
    <w:rsid w:val="00CD6DC0"/>
    <w:rsid w:val="00D2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D20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D20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maps/KLp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2015-01-23T08:17:00Z</dcterms:created>
  <dcterms:modified xsi:type="dcterms:W3CDTF">2015-01-23T08:18:00Z</dcterms:modified>
</cp:coreProperties>
</file>